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D541" w14:textId="77777777" w:rsidR="006F3BCF" w:rsidRPr="00FE1434" w:rsidRDefault="00000000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0AD53CC2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808C2A7" w14:textId="77777777" w:rsidR="006F3BCF" w:rsidRPr="00FE1434" w:rsidRDefault="00000000" w:rsidP="00B03B65">
      <w:pPr>
        <w:spacing w:after="21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Otwock, dnia .................................. 2026 r.</w:t>
      </w:r>
    </w:p>
    <w:p w14:paraId="132068AD" w14:textId="77777777" w:rsidR="006F3BCF" w:rsidRPr="00FE1434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...............................................................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br/>
        <w:t>(imię i nazwisko mieszkańca)</w:t>
      </w:r>
    </w:p>
    <w:p w14:paraId="5D5C5D75" w14:textId="77777777" w:rsidR="006F3BCF" w:rsidRPr="00FE1434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...............................................................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br/>
        <w:t>(adres zamieszkania)</w:t>
      </w:r>
    </w:p>
    <w:p w14:paraId="0BC2EFA9" w14:textId="49A4FCC5" w:rsidR="00FE1434" w:rsidRPr="00FE1434" w:rsidRDefault="00FE1434" w:rsidP="00B03B65">
      <w:pPr>
        <w:spacing w:after="0" w:line="360" w:lineRule="auto"/>
        <w:ind w:left="6946" w:right="578" w:hanging="567"/>
        <w:rPr>
          <w:rFonts w:ascii="Times New Roman" w:eastAsia="Georgia" w:hAnsi="Times New Roman" w:cs="Times New Roman"/>
          <w:b/>
          <w:bCs/>
          <w:i/>
          <w:iCs/>
          <w:color w:val="000000"/>
          <w:sz w:val="24"/>
          <w:szCs w:val="24"/>
        </w:rPr>
      </w:pPr>
      <w:r w:rsidRPr="00FE1434">
        <w:rPr>
          <w:rFonts w:ascii="Times New Roman" w:eastAsia="Georgia" w:hAnsi="Times New Roman" w:cs="Times New Roman"/>
          <w:b/>
          <w:bCs/>
          <w:i/>
          <w:iCs/>
          <w:color w:val="000000"/>
          <w:sz w:val="24"/>
          <w:szCs w:val="24"/>
        </w:rPr>
        <w:t>Janusz Budny</w:t>
      </w:r>
    </w:p>
    <w:p w14:paraId="5C44E3E0" w14:textId="59E6F146" w:rsidR="00FE1434" w:rsidRPr="00FE1434" w:rsidRDefault="00000000" w:rsidP="00B03B65">
      <w:pPr>
        <w:spacing w:after="0" w:line="360" w:lineRule="auto"/>
        <w:ind w:left="6946" w:right="578" w:hanging="567"/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</w:pPr>
      <w:r w:rsidRPr="00FE1434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Wójt Gminy Wiązowna</w:t>
      </w:r>
    </w:p>
    <w:p w14:paraId="3B7A3C94" w14:textId="6CA35BD2" w:rsidR="006F3BCF" w:rsidRPr="00FE1434" w:rsidRDefault="00000000" w:rsidP="00B03B65">
      <w:pPr>
        <w:spacing w:after="0" w:line="360" w:lineRule="auto"/>
        <w:ind w:left="6379" w:right="578"/>
        <w:rPr>
          <w:rFonts w:ascii="Times New Roman" w:hAnsi="Times New Roman" w:cs="Times New Roman"/>
          <w:b/>
          <w:bCs/>
          <w:sz w:val="24"/>
          <w:szCs w:val="24"/>
        </w:rPr>
      </w:pPr>
      <w:r w:rsidRPr="00FE1434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ul. Lubelska 59</w:t>
      </w:r>
      <w:r w:rsidR="00FE1434" w:rsidRPr="00FE1434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a</w:t>
      </w:r>
      <w:r w:rsidRPr="00FE1434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br/>
        <w:t>05‑462 Wiązowna</w:t>
      </w:r>
    </w:p>
    <w:p w14:paraId="5B72C2E5" w14:textId="3B13CF03" w:rsidR="006F3BCF" w:rsidRPr="00FE1434" w:rsidRDefault="00000000" w:rsidP="00FE1434">
      <w:pPr>
        <w:spacing w:after="210" w:line="360" w:lineRule="auto"/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hAnsi="Times New Roman" w:cs="Times New Roman"/>
          <w:sz w:val="24"/>
          <w:szCs w:val="24"/>
        </w:rPr>
        <w:br/>
      </w:r>
      <w:r w:rsidRPr="00FE1434">
        <w:rPr>
          <w:rFonts w:ascii="Times New Roman" w:hAnsi="Times New Roman" w:cs="Times New Roman"/>
          <w:sz w:val="24"/>
          <w:szCs w:val="24"/>
        </w:rPr>
        <w:br/>
      </w:r>
      <w:r w:rsidRPr="00FE1434">
        <w:rPr>
          <w:rFonts w:ascii="Times New Roman" w:hAnsi="Times New Roman" w:cs="Times New Roman"/>
          <w:sz w:val="24"/>
          <w:szCs w:val="24"/>
        </w:rPr>
        <w:br/>
      </w:r>
      <w:r w:rsidRPr="00FE143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UWAGI MIESZKAŃCA </w:t>
      </w:r>
      <w:r w:rsidR="00B03B6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DO</w:t>
      </w:r>
      <w:r w:rsidRPr="00FE143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POSTĘPOWANIA W SPRAWIE WYDANIA</w:t>
      </w:r>
      <w:r w:rsidR="005963C8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</w:t>
      </w:r>
      <w:r w:rsidRPr="00FE143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DECYZJI </w:t>
      </w:r>
      <w:r w:rsidR="00B03B65">
        <w:rPr>
          <w:rFonts w:ascii="Times New Roman" w:eastAsia="Georgia" w:hAnsi="Times New Roman" w:cs="Times New Roman"/>
          <w:b/>
          <w:color w:val="000000"/>
          <w:sz w:val="24"/>
          <w:szCs w:val="24"/>
        </w:rPr>
        <w:br/>
      </w:r>
      <w:r w:rsidRPr="00FE143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O ŚRODOWISKOWYCH UWARUNKOWANIACH</w:t>
      </w:r>
      <w:r w:rsidR="00B03B6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</w:t>
      </w:r>
      <w:r w:rsidRPr="00FE1434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DLA INSTALACJI KOMPOSTOWANIA ODPADÓW W WOLI DUCKIEJ</w:t>
      </w:r>
    </w:p>
    <w:p w14:paraId="5CABAFD2" w14:textId="3E1CB9DB" w:rsidR="006F3BCF" w:rsidRPr="00FE1434" w:rsidRDefault="00000000" w:rsidP="00FE1434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Działając jako mieszkaniec powiatu otwockiego, na podstawie art. 33 ust. 1 w związku z art. 79 ust. 1 ustawy z dnia 3 października 2008 r. o udostępnianiu informacji o środowisku i jego ochronie, udziale społeczeństwa w ochronie środowiska oraz o ocenach oddziaływania na środowisko,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wnoszę uwagi i wnioski do postępowania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prowadzonego pod sygnaturą WŚN.6220.49.2025.JK.</w:t>
      </w:r>
      <w:bookmarkStart w:id="0" w:name="fnref1_1"/>
      <w:bookmarkEnd w:id="0"/>
      <w:r w:rsidR="00FE1434"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Postępowanie dotyczy wydania decyzji o środowiskowych uwarunkowaniach dla przedsięwzięcia polegającego na budowie </w:t>
      </w:r>
      <w:bookmarkStart w:id="1" w:name="_Hlk230376191"/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instalacji do kompostowania odpadów zielonych, biodegradowalnych oraz innych odpadów organicznych </w:t>
      </w:r>
      <w:bookmarkEnd w:id="1"/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na działkach nr 99/1, 101, 102/1 oraz 103/2 w obrębie ewidencyjnym Wola Ducka, gmina Wiązowna.</w:t>
      </w:r>
      <w:bookmarkStart w:id="2" w:name="fnref1_2"/>
      <w:bookmarkEnd w:id="2"/>
      <w:r w:rsidR="00FE1434" w:rsidRPr="00FE1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4E2F5" w14:textId="77777777" w:rsidR="006F3BCF" w:rsidRPr="00FE1434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I. Odniesienie do obwieszczenia</w:t>
      </w:r>
    </w:p>
    <w:p w14:paraId="29491CEF" w14:textId="77777777" w:rsidR="00FE1434" w:rsidRDefault="00000000" w:rsidP="00FE1434">
      <w:pPr>
        <w:spacing w:after="210" w:line="36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Z obwieszczenia Wójta Gminy Wiązowna z dnia 27 kwietnia 2026 r. (znak WŚN.6220.49.2025.JK) wynika, że </w:t>
      </w:r>
    </w:p>
    <w:p w14:paraId="4541622C" w14:textId="77777777" w:rsidR="00FE1434" w:rsidRPr="00FE1434" w:rsidRDefault="00000000" w:rsidP="00FE1434">
      <w:pPr>
        <w:pStyle w:val="Akapitzlist"/>
        <w:numPr>
          <w:ilvl w:val="0"/>
          <w:numId w:val="8"/>
        </w:num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do Urzędu Gminy Wiązowna w dniu 23 grudnia 2025 r. wpłynął wniosek o wydanie decyzji o środowiskowych uwarunkowaniach wraz z raportem o oddziaływaniu przedsięwzięcia na środowisko</w:t>
      </w:r>
      <w:r w:rsidR="00FE1434">
        <w:rPr>
          <w:rFonts w:ascii="Times New Roman" w:eastAsia="Georgia" w:hAnsi="Times New Roman" w:cs="Times New Roman"/>
          <w:color w:val="000000"/>
          <w:sz w:val="24"/>
          <w:szCs w:val="24"/>
        </w:rPr>
        <w:t>,</w:t>
      </w:r>
    </w:p>
    <w:p w14:paraId="2D4C0D75" w14:textId="77777777" w:rsidR="00FE1434" w:rsidRPr="00FE1434" w:rsidRDefault="00000000" w:rsidP="00FE1434">
      <w:pPr>
        <w:pStyle w:val="Akapitzlist"/>
        <w:numPr>
          <w:ilvl w:val="0"/>
          <w:numId w:val="8"/>
        </w:num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wszczęto postępowanie i przystąpiono do przeprowadzenia oceny oddziaływania na środowisko</w:t>
      </w:r>
      <w:bookmarkStart w:id="3" w:name="fnref1_3"/>
      <w:bookmarkEnd w:id="3"/>
      <w:r w:rsidR="00FE1434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14:paraId="196CE716" w14:textId="77777777" w:rsidR="00FE1434" w:rsidRPr="00FE1434" w:rsidRDefault="00FE1434" w:rsidP="00FE1434">
      <w:pPr>
        <w:pStyle w:val="Akapitzlist"/>
        <w:numPr>
          <w:ilvl w:val="0"/>
          <w:numId w:val="8"/>
        </w:num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>w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obwieszczeniu wskazano również możliwość zapoznania się z dokumentacją w Urzędzie Gminy Wiązowna oraz złożenia uwag i wniosków w terminie 30 dni od dnia publikacji obwieszczenia.</w:t>
      </w:r>
      <w:bookmarkStart w:id="4" w:name="fnref1_4"/>
      <w:bookmarkEnd w:id="4"/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</w:p>
    <w:p w14:paraId="2203986A" w14:textId="01E9F81C" w:rsidR="006F3BCF" w:rsidRPr="00B03B65" w:rsidRDefault="00000000" w:rsidP="00FE1434">
      <w:pPr>
        <w:spacing w:after="21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Niniejsze pismo składam jako formalne uwagi w toku tego postępowania i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wnoszę o odmowę wydania zgody środowiskowej dla planowanej instalacji kompostowania odpadów w Woli Duckiej.</w:t>
      </w:r>
      <w:bookmarkStart w:id="5" w:name="fnref1_5"/>
      <w:bookmarkEnd w:id="5"/>
      <w:r w:rsidR="00FE1434" w:rsidRPr="00B0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FAD1F4" w14:textId="77777777" w:rsidR="006F3BCF" w:rsidRPr="00B03B65" w:rsidRDefault="00000000">
      <w:pPr>
        <w:spacing w:after="21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II.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Dotychczasowe protesty przeciw inwestycjom odpadowym</w:t>
      </w:r>
    </w:p>
    <w:p w14:paraId="08D2CEB2" w14:textId="77777777" w:rsidR="00B03B65" w:rsidRPr="00B03B65" w:rsidRDefault="00000000" w:rsidP="00FE1434">
      <w:pPr>
        <w:pStyle w:val="Akapitzlist"/>
        <w:numPr>
          <w:ilvl w:val="0"/>
          <w:numId w:val="7"/>
        </w:num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Od wielu lat mieszkańcy Otwocka oraz gminy Wiązowna sprzeciwiają się rozwojowi branży odpadowej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na styku obu samorządów, składając skargi, wnioski oraz petycje przeciwko planowanym instalacjom odpadowym w rejonie Woli Duckiej.</w:t>
      </w:r>
      <w:bookmarkStart w:id="6" w:name="fnref1_6"/>
      <w:bookmarkEnd w:id="6"/>
    </w:p>
    <w:p w14:paraId="4B5274FE" w14:textId="1A503DB6" w:rsidR="00FE1434" w:rsidRPr="00B03B65" w:rsidRDefault="00000000" w:rsidP="00FE1434">
      <w:pPr>
        <w:pStyle w:val="Akapitzlist"/>
        <w:numPr>
          <w:ilvl w:val="0"/>
          <w:numId w:val="7"/>
        </w:numPr>
        <w:spacing w:after="21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W styczniu 2026 r. odbyła się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wspólna nadzwyczajna sesja Rady Miasta Otwocka i Rady Gminy Wiązowna 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poświęcona </w:t>
      </w:r>
      <w:hyperlink r:id="rId5">
        <w:r w:rsidR="00FE1434" w:rsidRPr="00FE1434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m.in</w:t>
        </w:r>
      </w:hyperlink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ograniczeniu działalności odpadowej i uchwaleniu miejscowego planu „Wola Ducka – aktywizacja gospodarcza 2”, podczas której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samorządy oraz mieszkańcy opowiedzieli się przeciw ponownemu</w:t>
      </w:r>
      <w:r w:rsidR="00FE1434"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lokowaniu uciążliwych instalacji odpadowych na tym terenie.</w:t>
      </w:r>
      <w:bookmarkStart w:id="7" w:name="fnref1_7"/>
      <w:bookmarkEnd w:id="7"/>
      <w:r w:rsidR="00FE1434"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1BBE4AA" w14:textId="6ED06227" w:rsidR="00FE1434" w:rsidRPr="00FE1434" w:rsidRDefault="00000000" w:rsidP="00FE1434">
      <w:pPr>
        <w:pStyle w:val="Akapitzlist"/>
        <w:numPr>
          <w:ilvl w:val="0"/>
          <w:numId w:val="7"/>
        </w:num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W 2026 r. mieszkańcy zgłaszali także sprzeciw wobec składowania dużej liczby pojemników na odpady w Gliniance, wskazując na uciążliwy zapach, zagrożenie sanitarne oraz niezgodność takiej działalności z przeznaczeniem terenu, a wcześniej organizowano protesty na drodze krajowej nr 17 przeciwko działalności firm przetwarzających odpady.</w:t>
      </w:r>
      <w:bookmarkStart w:id="8" w:name="fnref1_8"/>
      <w:bookmarkEnd w:id="8"/>
    </w:p>
    <w:p w14:paraId="19ECCD88" w14:textId="77777777" w:rsidR="00FE1434" w:rsidRPr="00FE1434" w:rsidRDefault="00000000" w:rsidP="00FE1434">
      <w:pPr>
        <w:pStyle w:val="Akapitzlist"/>
        <w:numPr>
          <w:ilvl w:val="0"/>
          <w:numId w:val="7"/>
        </w:num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Powyższe pokazuje, że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lokalna społeczność ponosi realne skutki dotychczasowej działalności odpadowej i konsekwentnie sprzeciwia się powstawaniu kolejnych tego typu inwestycji na tym obszarze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  <w:bookmarkStart w:id="9" w:name="fnref1_9"/>
      <w:bookmarkEnd w:id="9"/>
    </w:p>
    <w:p w14:paraId="226B4004" w14:textId="2C959DEB" w:rsidR="006F3BCF" w:rsidRPr="00F60239" w:rsidRDefault="00000000" w:rsidP="00FE1434">
      <w:pPr>
        <w:spacing w:after="21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239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III. Uzasadnienie sprzeciwu wobec kompostowni w Woli Duckiej</w:t>
      </w:r>
    </w:p>
    <w:p w14:paraId="07839C38" w14:textId="77777777" w:rsidR="006F3BCF" w:rsidRPr="00F60239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0239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Niewłaściwa lokalizacja przedsięwzięcia</w:t>
      </w:r>
    </w:p>
    <w:p w14:paraId="5F0CBDC0" w14:textId="0D7743E4" w:rsidR="006F3BCF" w:rsidRPr="00FE1434" w:rsidRDefault="00000000" w:rsidP="00B03B65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 xml:space="preserve">Planowana instalacja ma powstać na działkach 99/1, 101, 102/1 i 103/2 w obrębie Wola Ducka, </w:t>
      </w:r>
      <w:r w:rsidR="00B03B65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w bezpośrednim sąsiedztwie trasy S17 oraz terenów o funkcji mieszkaniowej i leśnej, które mieszkańcy wybrali ze względu na bliskość przyrody i stosunkowo niską uciążliwość przemysłową.</w:t>
      </w:r>
      <w:bookmarkStart w:id="10" w:name="fnref1_10"/>
      <w:bookmarkEnd w:id="10"/>
      <w:r w:rsidR="00FE1434"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Oczekujemy ograniczenia, a nie rozbudowy działalności odpadowej na tym terenie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  <w:bookmarkStart w:id="11" w:name="fnref1_11"/>
      <w:bookmarkEnd w:id="11"/>
      <w:r w:rsidR="00B03B65" w:rsidRPr="00FE1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84B71" w14:textId="77777777" w:rsidR="006F3BCF" w:rsidRPr="00B03B65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Skumulowane oddziaływanie inwestycji odpadowych</w:t>
      </w:r>
    </w:p>
    <w:p w14:paraId="32D2D59D" w14:textId="2B15646D" w:rsidR="006F3BCF" w:rsidRPr="00B03B65" w:rsidRDefault="00000000" w:rsidP="00FE1434">
      <w:pPr>
        <w:spacing w:after="21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Ocena oddziaływania na środowisko powinna uwzględniać nie tylko samą kompostownię, lecz także kumulację uciążliwości wynikających z dotychczasowych i planowanych przedsięwzięć odpadowych w gminie Wiązowna, w tym w Gliniance oraz w rejonie Woli Duckiej i Otwocka.</w:t>
      </w:r>
      <w:bookmarkStart w:id="12" w:name="fnref1_12"/>
      <w:bookmarkEnd w:id="12"/>
      <w:r w:rsidR="00FE1434"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Mieszkańcy wielokrotnie podkreślali, że mają dość kolejnych projektów tego typu i obawiają się utrwalenia wizerunku okolicy jako zaplecza odpadowego dla regionu.</w:t>
      </w:r>
      <w:bookmarkStart w:id="13" w:name="fnref1_13"/>
      <w:bookmarkEnd w:id="13"/>
      <w:r w:rsidR="00FE1434" w:rsidRPr="00B0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59BE47" w14:textId="0ED1449F" w:rsidR="006F3BCF" w:rsidRPr="00B03B65" w:rsidRDefault="00000000" w:rsidP="00B03B65">
      <w:pPr>
        <w:spacing w:after="21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Kompostowanie odpadów organicznych wiąże się z poważnymi zagrożeniami sanitarno‑epidemiologicznymi, ponieważ procesy rozkładu odpadów prowadzą do namnażania się owadów, gryzoni i innych szkodników przenoszących choroby zakaźne.</w:t>
      </w:r>
      <w:bookmarkStart w:id="14" w:name="fnref1_14"/>
      <w:bookmarkEnd w:id="14"/>
      <w:r w:rsidR="00FE1434"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Dotychczasowe doświadczenia z instalacjami odpadowymi w okolicy pokazują realne zagrożenie sanitarne, na które mieszkańcy wielokrotnie zwracali uwagę władzom, dlatego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budowa kolejnej instalacji kompostowania w rejonie już obciążonym problemami odpadowymi jest nieodpowiedzialna </w:t>
      </w:r>
      <w:r w:rsidR="00B03B65"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br/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i zagraża zdrowiu publicznemu.</w:t>
      </w:r>
      <w:bookmarkStart w:id="15" w:name="fnref1_15"/>
      <w:bookmarkEnd w:id="15"/>
      <w:r w:rsidR="00FE1434" w:rsidRPr="00B0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E58641" w14:textId="01BF0ECE" w:rsidR="006F3BCF" w:rsidRPr="00B03B65" w:rsidRDefault="00000000" w:rsidP="00B03B65">
      <w:pPr>
        <w:spacing w:after="21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Organ wydający decyzję środowiskową nie powinien ignorować wieloletniego, konsekwentnego sprzeciwu mieszkańców wobec inwestycji odpadowych na tym terenie, potwierdzonego petycjami, protestami i wspólnymi posiedzeniami samorządów.</w:t>
      </w:r>
      <w:bookmarkStart w:id="16" w:name="fnref1_16"/>
      <w:bookmarkEnd w:id="16"/>
      <w:r w:rsidR="00FE1434"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 xml:space="preserve">Brak zgody mieszkańców </w:t>
      </w:r>
      <w:r w:rsidR="00F60239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br/>
      </w: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i udokumentowane protesty społeczne stanowią istotną przesłankę do odmowy wydania pozytywnej decyzji środowiskowej.</w:t>
      </w:r>
      <w:bookmarkStart w:id="17" w:name="fnref1_17"/>
      <w:bookmarkEnd w:id="17"/>
      <w:r w:rsidR="00FE1434" w:rsidRPr="00B0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5C4AFF" w14:textId="77777777" w:rsidR="006F3BCF" w:rsidRPr="00B03B65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Negatywny wpływ na jakość życia i zdrowie</w:t>
      </w:r>
    </w:p>
    <w:p w14:paraId="75B5FB3D" w14:textId="59D0DF1E" w:rsidR="006F3BCF" w:rsidRPr="00FE1434" w:rsidRDefault="00000000" w:rsidP="00B03B65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Mieszkańcy wskazują na ryzyko uciążliwych zapachów, które – jak pokazują doświadczenia </w:t>
      </w:r>
      <w:r w:rsidR="00B03B65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z innych lokalizacji – mogą być odczuwalne w promieniu kilkuset metrów, a przy niekorzystnych warunkach atmosferycznych nawet znacznie dalej.</w:t>
      </w:r>
      <w:bookmarkStart w:id="18" w:name="fnref1_18"/>
      <w:bookmarkEnd w:id="18"/>
      <w:r w:rsidR="00B03B65"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Inwestycja oznacza również zwiększony ruch pojazdów ciężarowych, hałas, pogorszenie bezpieczeństwa ruchu drogowego oraz spadek wartości okolicznych nieruchomości.</w:t>
      </w:r>
      <w:bookmarkStart w:id="19" w:name="fnref1_19"/>
      <w:bookmarkEnd w:id="19"/>
      <w:r w:rsidR="00B03B65" w:rsidRPr="00FE1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454DC" w14:textId="77777777" w:rsidR="006F3BCF" w:rsidRPr="00B03B65" w:rsidRDefault="00000000">
      <w:pPr>
        <w:spacing w:after="21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B65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lastRenderedPageBreak/>
        <w:t>IV. Wnioski</w:t>
      </w:r>
    </w:p>
    <w:p w14:paraId="46E865F2" w14:textId="215013E5" w:rsidR="006F3BCF" w:rsidRPr="00FE1434" w:rsidRDefault="00000000" w:rsidP="00B03B65">
      <w:pPr>
        <w:spacing w:after="2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W związku z powyższym, działając w terminie przewidzianym obwieszczeniem z dnia 27 kwietnia 2026 r., wnoszę o:</w:t>
      </w:r>
      <w:bookmarkStart w:id="20" w:name="fnref1_20"/>
      <w:bookmarkEnd w:id="20"/>
      <w:r w:rsidR="00B03B65" w:rsidRPr="00FE1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BCF93" w14:textId="686294AC" w:rsidR="006F3BCF" w:rsidRPr="00F60239" w:rsidRDefault="00000000" w:rsidP="00B03B65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239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wydanie decyzji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o środowiskowych uwarunkowaniach </w:t>
      </w:r>
      <w:r w:rsidRPr="00F60239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odmawiającej zgody na realizację przedsięwzięcia polegającego na budowie instalacji do kompostowania odpadów zielonych, biodegradowalnych oraz innych odpadów organicznych w Woli Duckiej,</w:t>
      </w:r>
      <w:bookmarkStart w:id="21" w:name="fnref1_21"/>
      <w:bookmarkEnd w:id="21"/>
      <w:r w:rsidR="00B03B65" w:rsidRPr="00F60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77325C" w14:textId="5DC207DB" w:rsidR="006F3BCF" w:rsidRPr="00FE1434" w:rsidRDefault="00000000" w:rsidP="00B03B65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39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pełne uwzględnienie w postępowaniu skali dotychczasowych protestów społecznych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przeciwko inwestycjom odpadowym na styku Otwock – Wiązowna,</w:t>
      </w:r>
      <w:bookmarkStart w:id="22" w:name="fnref1_22"/>
      <w:bookmarkEnd w:id="22"/>
      <w:r w:rsidR="00B03B65" w:rsidRPr="00FE1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3EC35" w14:textId="4C23131F" w:rsidR="006F3BCF" w:rsidRPr="00FE1434" w:rsidRDefault="00000000" w:rsidP="00B03B65">
      <w:pPr>
        <w:numPr>
          <w:ilvl w:val="0"/>
          <w:numId w:val="4"/>
        </w:numPr>
        <w:spacing w:before="105" w:after="10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239">
        <w:rPr>
          <w:rFonts w:ascii="Times New Roman" w:eastAsia="Georgia" w:hAnsi="Times New Roman" w:cs="Times New Roman"/>
          <w:b/>
          <w:bCs/>
          <w:color w:val="000000"/>
          <w:sz w:val="24"/>
          <w:szCs w:val="24"/>
        </w:rPr>
        <w:t>zapewnienie mieszkańcom bieżącej informacji o dalszych etapach postępowania</w:t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oraz </w:t>
      </w:r>
      <w:r w:rsidR="00B03B65">
        <w:rPr>
          <w:rFonts w:ascii="Times New Roman" w:eastAsia="Georgia" w:hAnsi="Times New Roman" w:cs="Times New Roman"/>
          <w:color w:val="000000"/>
          <w:sz w:val="24"/>
          <w:szCs w:val="24"/>
        </w:rPr>
        <w:br/>
      </w: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o planowanych działaniach gminy w zakresie ograniczania uciążliwej działalności odpadowej na tym terenie.</w:t>
      </w:r>
      <w:bookmarkStart w:id="23" w:name="fnref1_23"/>
      <w:bookmarkEnd w:id="23"/>
      <w:r w:rsidR="00B03B65" w:rsidRPr="00FE1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7F99" w14:textId="77777777" w:rsidR="006F3BCF" w:rsidRPr="00FE1434" w:rsidRDefault="00000000" w:rsidP="00FE1434">
      <w:pPr>
        <w:spacing w:after="210" w:line="36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Z poważaniem</w:t>
      </w:r>
    </w:p>
    <w:p w14:paraId="0D9D9F82" w14:textId="77777777" w:rsidR="00B03B65" w:rsidRDefault="00FE1434" w:rsidP="00FE1434">
      <w:pPr>
        <w:spacing w:after="210" w:line="360" w:lineRule="auto"/>
        <w:ind w:left="7513" w:hanging="7513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...........................</w:t>
      </w:r>
    </w:p>
    <w:p w14:paraId="05410254" w14:textId="63CEBFB6" w:rsidR="006F3BCF" w:rsidRPr="00FE1434" w:rsidRDefault="00000000" w:rsidP="00B03B65">
      <w:pPr>
        <w:spacing w:after="210" w:line="36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>(podpis mieszkańca)</w:t>
      </w:r>
    </w:p>
    <w:p w14:paraId="2A02F9CE" w14:textId="77777777" w:rsidR="006F3BCF" w:rsidRPr="00FE1434" w:rsidRDefault="00000000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 w14:anchorId="613CB953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CB358E1" w14:textId="52068611" w:rsidR="006F3BCF" w:rsidRPr="00FE1434" w:rsidRDefault="00000000" w:rsidP="00FE1434">
      <w:pPr>
        <w:spacing w:after="21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E1434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</w:p>
    <w:sectPr w:rsidR="006F3BCF" w:rsidRPr="00FE1434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22E"/>
    <w:multiLevelType w:val="hybridMultilevel"/>
    <w:tmpl w:val="5000A222"/>
    <w:lvl w:ilvl="0" w:tplc="5D142AC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844BD54">
      <w:numFmt w:val="decimal"/>
      <w:lvlText w:val=""/>
      <w:lvlJc w:val="left"/>
    </w:lvl>
    <w:lvl w:ilvl="2" w:tplc="D4648744">
      <w:numFmt w:val="decimal"/>
      <w:lvlText w:val=""/>
      <w:lvlJc w:val="left"/>
    </w:lvl>
    <w:lvl w:ilvl="3" w:tplc="AAF874EA">
      <w:numFmt w:val="decimal"/>
      <w:lvlText w:val=""/>
      <w:lvlJc w:val="left"/>
    </w:lvl>
    <w:lvl w:ilvl="4" w:tplc="D610DFA8">
      <w:numFmt w:val="decimal"/>
      <w:lvlText w:val=""/>
      <w:lvlJc w:val="left"/>
    </w:lvl>
    <w:lvl w:ilvl="5" w:tplc="C45C97A0">
      <w:numFmt w:val="decimal"/>
      <w:lvlText w:val=""/>
      <w:lvlJc w:val="left"/>
    </w:lvl>
    <w:lvl w:ilvl="6" w:tplc="620CE7C6">
      <w:numFmt w:val="decimal"/>
      <w:lvlText w:val=""/>
      <w:lvlJc w:val="left"/>
    </w:lvl>
    <w:lvl w:ilvl="7" w:tplc="1E2CD60A">
      <w:numFmt w:val="decimal"/>
      <w:lvlText w:val=""/>
      <w:lvlJc w:val="left"/>
    </w:lvl>
    <w:lvl w:ilvl="8" w:tplc="E99CC4BE">
      <w:numFmt w:val="decimal"/>
      <w:lvlText w:val=""/>
      <w:lvlJc w:val="left"/>
    </w:lvl>
  </w:abstractNum>
  <w:abstractNum w:abstractNumId="1" w15:restartNumberingAfterBreak="0">
    <w:nsid w:val="34490FBE"/>
    <w:multiLevelType w:val="hybridMultilevel"/>
    <w:tmpl w:val="4148D9DE"/>
    <w:lvl w:ilvl="0" w:tplc="B8147668">
      <w:numFmt w:val="decimal"/>
      <w:lvlText w:val=""/>
      <w:lvlJc w:val="left"/>
    </w:lvl>
    <w:lvl w:ilvl="1" w:tplc="E7ECDBAC">
      <w:numFmt w:val="decimal"/>
      <w:lvlText w:val=""/>
      <w:lvlJc w:val="left"/>
    </w:lvl>
    <w:lvl w:ilvl="2" w:tplc="D9E01730">
      <w:numFmt w:val="decimal"/>
      <w:lvlText w:val=""/>
      <w:lvlJc w:val="left"/>
    </w:lvl>
    <w:lvl w:ilvl="3" w:tplc="07DCE6B0">
      <w:numFmt w:val="decimal"/>
      <w:lvlText w:val=""/>
      <w:lvlJc w:val="left"/>
    </w:lvl>
    <w:lvl w:ilvl="4" w:tplc="76D2E724">
      <w:numFmt w:val="decimal"/>
      <w:lvlText w:val=""/>
      <w:lvlJc w:val="left"/>
    </w:lvl>
    <w:lvl w:ilvl="5" w:tplc="CD28158C">
      <w:numFmt w:val="decimal"/>
      <w:lvlText w:val=""/>
      <w:lvlJc w:val="left"/>
    </w:lvl>
    <w:lvl w:ilvl="6" w:tplc="0A38803A">
      <w:numFmt w:val="decimal"/>
      <w:lvlText w:val=""/>
      <w:lvlJc w:val="left"/>
    </w:lvl>
    <w:lvl w:ilvl="7" w:tplc="A622F95C">
      <w:numFmt w:val="decimal"/>
      <w:lvlText w:val=""/>
      <w:lvlJc w:val="left"/>
    </w:lvl>
    <w:lvl w:ilvl="8" w:tplc="C906A1D2">
      <w:numFmt w:val="decimal"/>
      <w:lvlText w:val=""/>
      <w:lvlJc w:val="left"/>
    </w:lvl>
  </w:abstractNum>
  <w:abstractNum w:abstractNumId="2" w15:restartNumberingAfterBreak="0">
    <w:nsid w:val="35BB0D44"/>
    <w:multiLevelType w:val="hybridMultilevel"/>
    <w:tmpl w:val="32B4B252"/>
    <w:lvl w:ilvl="0" w:tplc="A20A09F6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AD0E620">
      <w:numFmt w:val="decimal"/>
      <w:lvlText w:val=""/>
      <w:lvlJc w:val="left"/>
    </w:lvl>
    <w:lvl w:ilvl="2" w:tplc="12D60720">
      <w:numFmt w:val="decimal"/>
      <w:lvlText w:val=""/>
      <w:lvlJc w:val="left"/>
    </w:lvl>
    <w:lvl w:ilvl="3" w:tplc="9724F030">
      <w:numFmt w:val="decimal"/>
      <w:lvlText w:val=""/>
      <w:lvlJc w:val="left"/>
    </w:lvl>
    <w:lvl w:ilvl="4" w:tplc="F6C4815C">
      <w:numFmt w:val="decimal"/>
      <w:lvlText w:val=""/>
      <w:lvlJc w:val="left"/>
    </w:lvl>
    <w:lvl w:ilvl="5" w:tplc="339EAE16">
      <w:numFmt w:val="decimal"/>
      <w:lvlText w:val=""/>
      <w:lvlJc w:val="left"/>
    </w:lvl>
    <w:lvl w:ilvl="6" w:tplc="13E69B56">
      <w:numFmt w:val="decimal"/>
      <w:lvlText w:val=""/>
      <w:lvlJc w:val="left"/>
    </w:lvl>
    <w:lvl w:ilvl="7" w:tplc="DE9A448E">
      <w:numFmt w:val="decimal"/>
      <w:lvlText w:val=""/>
      <w:lvlJc w:val="left"/>
    </w:lvl>
    <w:lvl w:ilvl="8" w:tplc="4A4A5C86">
      <w:numFmt w:val="decimal"/>
      <w:lvlText w:val=""/>
      <w:lvlJc w:val="left"/>
    </w:lvl>
  </w:abstractNum>
  <w:abstractNum w:abstractNumId="3" w15:restartNumberingAfterBreak="0">
    <w:nsid w:val="3A0F071C"/>
    <w:multiLevelType w:val="hybridMultilevel"/>
    <w:tmpl w:val="C7C66ED8"/>
    <w:lvl w:ilvl="0" w:tplc="E57ED1A6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23C2B26">
      <w:numFmt w:val="decimal"/>
      <w:lvlText w:val=""/>
      <w:lvlJc w:val="left"/>
    </w:lvl>
    <w:lvl w:ilvl="2" w:tplc="B142DF88">
      <w:numFmt w:val="decimal"/>
      <w:lvlText w:val=""/>
      <w:lvlJc w:val="left"/>
    </w:lvl>
    <w:lvl w:ilvl="3" w:tplc="FCE469E2">
      <w:numFmt w:val="decimal"/>
      <w:lvlText w:val=""/>
      <w:lvlJc w:val="left"/>
    </w:lvl>
    <w:lvl w:ilvl="4" w:tplc="8D1040E4">
      <w:numFmt w:val="decimal"/>
      <w:lvlText w:val=""/>
      <w:lvlJc w:val="left"/>
    </w:lvl>
    <w:lvl w:ilvl="5" w:tplc="F552D5E6">
      <w:numFmt w:val="decimal"/>
      <w:lvlText w:val=""/>
      <w:lvlJc w:val="left"/>
    </w:lvl>
    <w:lvl w:ilvl="6" w:tplc="5B4E18A8">
      <w:numFmt w:val="decimal"/>
      <w:lvlText w:val=""/>
      <w:lvlJc w:val="left"/>
    </w:lvl>
    <w:lvl w:ilvl="7" w:tplc="6E0C1BCE">
      <w:numFmt w:val="decimal"/>
      <w:lvlText w:val=""/>
      <w:lvlJc w:val="left"/>
    </w:lvl>
    <w:lvl w:ilvl="8" w:tplc="2D28CBFE">
      <w:numFmt w:val="decimal"/>
      <w:lvlText w:val=""/>
      <w:lvlJc w:val="left"/>
    </w:lvl>
  </w:abstractNum>
  <w:abstractNum w:abstractNumId="4" w15:restartNumberingAfterBreak="0">
    <w:nsid w:val="46FA18D6"/>
    <w:multiLevelType w:val="hybridMultilevel"/>
    <w:tmpl w:val="0DB66E50"/>
    <w:lvl w:ilvl="0" w:tplc="6490678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0CCDBF8">
      <w:numFmt w:val="decimal"/>
      <w:lvlText w:val=""/>
      <w:lvlJc w:val="left"/>
    </w:lvl>
    <w:lvl w:ilvl="2" w:tplc="64C074FE">
      <w:numFmt w:val="decimal"/>
      <w:lvlText w:val=""/>
      <w:lvlJc w:val="left"/>
    </w:lvl>
    <w:lvl w:ilvl="3" w:tplc="BED2F42C">
      <w:numFmt w:val="decimal"/>
      <w:lvlText w:val=""/>
      <w:lvlJc w:val="left"/>
    </w:lvl>
    <w:lvl w:ilvl="4" w:tplc="C04EF916">
      <w:numFmt w:val="decimal"/>
      <w:lvlText w:val=""/>
      <w:lvlJc w:val="left"/>
    </w:lvl>
    <w:lvl w:ilvl="5" w:tplc="8DB84886">
      <w:numFmt w:val="decimal"/>
      <w:lvlText w:val=""/>
      <w:lvlJc w:val="left"/>
    </w:lvl>
    <w:lvl w:ilvl="6" w:tplc="962699BA">
      <w:numFmt w:val="decimal"/>
      <w:lvlText w:val=""/>
      <w:lvlJc w:val="left"/>
    </w:lvl>
    <w:lvl w:ilvl="7" w:tplc="F6B656E8">
      <w:numFmt w:val="decimal"/>
      <w:lvlText w:val=""/>
      <w:lvlJc w:val="left"/>
    </w:lvl>
    <w:lvl w:ilvl="8" w:tplc="642674EE">
      <w:numFmt w:val="decimal"/>
      <w:lvlText w:val=""/>
      <w:lvlJc w:val="left"/>
    </w:lvl>
  </w:abstractNum>
  <w:abstractNum w:abstractNumId="5" w15:restartNumberingAfterBreak="0">
    <w:nsid w:val="560B3E2D"/>
    <w:multiLevelType w:val="hybridMultilevel"/>
    <w:tmpl w:val="0A6AF256"/>
    <w:lvl w:ilvl="0" w:tplc="88769C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4474C"/>
    <w:multiLevelType w:val="hybridMultilevel"/>
    <w:tmpl w:val="D2F24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2998"/>
    <w:multiLevelType w:val="hybridMultilevel"/>
    <w:tmpl w:val="AE104E26"/>
    <w:lvl w:ilvl="0" w:tplc="5EAA0D5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9BE5666">
      <w:numFmt w:val="decimal"/>
      <w:lvlText w:val=""/>
      <w:lvlJc w:val="left"/>
    </w:lvl>
    <w:lvl w:ilvl="2" w:tplc="1FE2749E">
      <w:numFmt w:val="decimal"/>
      <w:lvlText w:val=""/>
      <w:lvlJc w:val="left"/>
    </w:lvl>
    <w:lvl w:ilvl="3" w:tplc="44BE9BB8">
      <w:numFmt w:val="decimal"/>
      <w:lvlText w:val=""/>
      <w:lvlJc w:val="left"/>
    </w:lvl>
    <w:lvl w:ilvl="4" w:tplc="78CA5C4C">
      <w:numFmt w:val="decimal"/>
      <w:lvlText w:val=""/>
      <w:lvlJc w:val="left"/>
    </w:lvl>
    <w:lvl w:ilvl="5" w:tplc="6870EC6A">
      <w:numFmt w:val="decimal"/>
      <w:lvlText w:val=""/>
      <w:lvlJc w:val="left"/>
    </w:lvl>
    <w:lvl w:ilvl="6" w:tplc="639264B4">
      <w:numFmt w:val="decimal"/>
      <w:lvlText w:val=""/>
      <w:lvlJc w:val="left"/>
    </w:lvl>
    <w:lvl w:ilvl="7" w:tplc="CAA4B0B6">
      <w:numFmt w:val="decimal"/>
      <w:lvlText w:val=""/>
      <w:lvlJc w:val="left"/>
    </w:lvl>
    <w:lvl w:ilvl="8" w:tplc="D43A6026">
      <w:numFmt w:val="decimal"/>
      <w:lvlText w:val=""/>
      <w:lvlJc w:val="left"/>
    </w:lvl>
  </w:abstractNum>
  <w:num w:numId="1" w16cid:durableId="32004730">
    <w:abstractNumId w:val="0"/>
  </w:num>
  <w:num w:numId="2" w16cid:durableId="127360105">
    <w:abstractNumId w:val="3"/>
  </w:num>
  <w:num w:numId="3" w16cid:durableId="2063551841">
    <w:abstractNumId w:val="2"/>
  </w:num>
  <w:num w:numId="4" w16cid:durableId="1855801369">
    <w:abstractNumId w:val="4"/>
  </w:num>
  <w:num w:numId="5" w16cid:durableId="1743284768">
    <w:abstractNumId w:val="1"/>
  </w:num>
  <w:num w:numId="6" w16cid:durableId="2065829629">
    <w:abstractNumId w:val="7"/>
  </w:num>
  <w:num w:numId="7" w16cid:durableId="1514612320">
    <w:abstractNumId w:val="6"/>
  </w:num>
  <w:num w:numId="8" w16cid:durableId="1209802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CF"/>
    <w:rsid w:val="0002341A"/>
    <w:rsid w:val="000B344E"/>
    <w:rsid w:val="000F27FC"/>
    <w:rsid w:val="005963C8"/>
    <w:rsid w:val="006F3BCF"/>
    <w:rsid w:val="00B03B65"/>
    <w:rsid w:val="00F60239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7668A5"/>
  <w15:docId w15:val="{8193C4AF-10CC-4F9D-BF3C-1B8E0BB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kapitzlist">
    <w:name w:val="List Paragraph"/>
    <w:basedOn w:val="Normalny"/>
    <w:uiPriority w:val="34"/>
    <w:qFormat/>
    <w:rsid w:val="00FE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5485</Characters>
  <Application>Microsoft Office Word</Application>
  <DocSecurity>0</DocSecurity>
  <Lines>85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Aleksandra Czajkowska</cp:lastModifiedBy>
  <cp:revision>2</cp:revision>
  <dcterms:created xsi:type="dcterms:W3CDTF">2026-05-22T19:07:00Z</dcterms:created>
  <dcterms:modified xsi:type="dcterms:W3CDTF">2026-05-22T19:07:00Z</dcterms:modified>
</cp:coreProperties>
</file>